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1176"/>
        <w:gridCol w:w="8462"/>
      </w:tblGrid>
      <w:tr w:rsidR="00DB2622" w14:paraId="388810F8" w14:textId="77777777" w:rsidTr="001338CF">
        <w:tc>
          <w:tcPr>
            <w:tcW w:w="1161" w:type="dxa"/>
            <w:hideMark/>
          </w:tcPr>
          <w:p w14:paraId="018E0B14" w14:textId="77777777" w:rsidR="00DB2622" w:rsidRDefault="00DB2622" w:rsidP="001338CF">
            <w:pPr>
              <w:pStyle w:val="Intestazione"/>
              <w:jc w:val="center"/>
            </w:pPr>
            <w:r>
              <w:rPr>
                <w:noProof/>
              </w:rPr>
              <w:drawing>
                <wp:inline distT="0" distB="0" distL="0" distR="0" wp14:anchorId="02D1F1F9" wp14:editId="4B3C91C2">
                  <wp:extent cx="600075" cy="657225"/>
                  <wp:effectExtent l="0" t="0" r="9525" b="952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1" w:type="dxa"/>
          </w:tcPr>
          <w:p w14:paraId="414BBDBB" w14:textId="77777777" w:rsidR="00DB2622" w:rsidRDefault="00DB2622" w:rsidP="001338CF">
            <w:pPr>
              <w:pStyle w:val="Intestazion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COMUNE DI NUVOLERA</w:t>
            </w:r>
          </w:p>
          <w:p w14:paraId="11BA8302" w14:textId="77777777" w:rsidR="00DB2622" w:rsidRDefault="00DB2622" w:rsidP="001338CF">
            <w:pPr>
              <w:pStyle w:val="Intestazion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Provincia di Brescia</w:t>
            </w:r>
          </w:p>
          <w:p w14:paraId="3B409B06" w14:textId="77777777" w:rsidR="00DB2622" w:rsidRPr="00C54F80" w:rsidRDefault="00C54F80" w:rsidP="001338CF">
            <w:pPr>
              <w:pStyle w:val="Intestazione"/>
              <w:jc w:val="center"/>
              <w:rPr>
                <w:rFonts w:ascii="Century Schoolbook" w:hAnsi="Century Schoolbook"/>
                <w:i/>
                <w:iCs/>
              </w:rPr>
            </w:pPr>
            <w:r w:rsidRPr="00C54F80">
              <w:rPr>
                <w:rFonts w:ascii="Century Schoolbook" w:hAnsi="Century Schoolbook"/>
                <w:i/>
                <w:iCs/>
              </w:rPr>
              <w:t>IL SINDACO</w:t>
            </w:r>
          </w:p>
        </w:tc>
      </w:tr>
    </w:tbl>
    <w:p w14:paraId="2CA0C9F5" w14:textId="77777777" w:rsidR="00E0229E" w:rsidRPr="003A5B36" w:rsidRDefault="00E0229E" w:rsidP="00E0229E">
      <w:pPr>
        <w:spacing w:after="0" w:line="240" w:lineRule="auto"/>
        <w:rPr>
          <w:sz w:val="28"/>
          <w:szCs w:val="28"/>
        </w:rPr>
      </w:pPr>
    </w:p>
    <w:p w14:paraId="44B8F694" w14:textId="77777777" w:rsidR="003A5B36" w:rsidRPr="009963C8" w:rsidRDefault="003A5B36" w:rsidP="003A5B36">
      <w:pPr>
        <w:spacing w:after="0" w:line="240" w:lineRule="auto"/>
        <w:jc w:val="center"/>
        <w:rPr>
          <w:rFonts w:ascii="Book Antiqua" w:eastAsia="Times New Roman" w:hAnsi="Book Antiqua" w:cs="Lucida Grande"/>
          <w:b/>
          <w:i/>
          <w:color w:val="FF0000"/>
          <w:sz w:val="36"/>
          <w:szCs w:val="36"/>
          <w:shd w:val="clear" w:color="auto" w:fill="FFFFFF"/>
          <w:lang w:eastAsia="it-IT"/>
        </w:rPr>
      </w:pPr>
      <w:r w:rsidRPr="009963C8">
        <w:rPr>
          <w:rFonts w:ascii="Book Antiqua" w:eastAsia="Times New Roman" w:hAnsi="Book Antiqua" w:cs="Lucida Grande"/>
          <w:b/>
          <w:i/>
          <w:color w:val="FF0000"/>
          <w:sz w:val="36"/>
          <w:szCs w:val="36"/>
          <w:shd w:val="clear" w:color="auto" w:fill="FFFFFF"/>
          <w:lang w:eastAsia="it-IT"/>
        </w:rPr>
        <w:t>AVVISO ALLA CITTADINANZA</w:t>
      </w:r>
    </w:p>
    <w:p w14:paraId="06D86562" w14:textId="77777777" w:rsidR="003A5B36" w:rsidRPr="003A5B36" w:rsidRDefault="003A5B36" w:rsidP="003A5B36">
      <w:pPr>
        <w:spacing w:after="0" w:line="240" w:lineRule="auto"/>
        <w:jc w:val="center"/>
        <w:rPr>
          <w:rFonts w:ascii="Book Antiqua" w:hAnsi="Book Antiqua" w:cs="Helvetica"/>
          <w:b/>
          <w:color w:val="000000"/>
          <w:sz w:val="28"/>
          <w:szCs w:val="28"/>
        </w:rPr>
      </w:pPr>
      <w:r w:rsidRPr="003A5B36">
        <w:rPr>
          <w:rFonts w:ascii="Book Antiqua" w:hAnsi="Book Antiqua" w:cs="Helvetica"/>
          <w:b/>
          <w:color w:val="000000"/>
          <w:sz w:val="28"/>
          <w:szCs w:val="28"/>
        </w:rPr>
        <w:t>Accesso agli uffici comunali concesso esclusivamente ai soggetti in possesso di certificazione verde COVID-19</w:t>
      </w:r>
    </w:p>
    <w:p w14:paraId="36B61D5F" w14:textId="77777777" w:rsidR="003A5B36" w:rsidRPr="003A5B36" w:rsidRDefault="003A5B36" w:rsidP="003A5B36">
      <w:pPr>
        <w:spacing w:after="0" w:line="240" w:lineRule="auto"/>
        <w:jc w:val="center"/>
        <w:rPr>
          <w:rFonts w:ascii="Book Antiqua" w:eastAsia="Times New Roman" w:hAnsi="Book Antiqua" w:cs="Lucida Grande"/>
          <w:b/>
          <w:color w:val="000000"/>
          <w:sz w:val="28"/>
          <w:szCs w:val="28"/>
          <w:u w:val="single"/>
          <w:shd w:val="clear" w:color="auto" w:fill="FFFFFF"/>
          <w:lang w:eastAsia="it-IT"/>
        </w:rPr>
      </w:pPr>
      <w:r w:rsidRPr="003A5B36">
        <w:rPr>
          <w:rFonts w:ascii="Book Antiqua" w:eastAsia="Times New Roman" w:hAnsi="Book Antiqua" w:cs="Lucida Grande"/>
          <w:b/>
          <w:i/>
          <w:color w:val="000000"/>
          <w:sz w:val="28"/>
          <w:szCs w:val="28"/>
          <w:u w:val="single"/>
          <w:shd w:val="clear" w:color="auto" w:fill="FFFFFF"/>
          <w:lang w:eastAsia="it-IT"/>
        </w:rPr>
        <w:t>DL 1/2022 - DPCM 21 gennaio 2022</w:t>
      </w:r>
    </w:p>
    <w:p w14:paraId="039184E8" w14:textId="77777777" w:rsidR="003A5B36" w:rsidRPr="009963C8" w:rsidRDefault="003A5B36" w:rsidP="003A5B36">
      <w:pPr>
        <w:spacing w:after="0" w:line="240" w:lineRule="auto"/>
        <w:jc w:val="center"/>
        <w:rPr>
          <w:rFonts w:ascii="Book Antiqua" w:eastAsia="Times New Roman" w:hAnsi="Book Antiqua" w:cs="Lucida Grande"/>
          <w:b/>
          <w:color w:val="FF0000"/>
          <w:sz w:val="32"/>
          <w:szCs w:val="32"/>
          <w:shd w:val="clear" w:color="auto" w:fill="FFFFFF"/>
          <w:lang w:eastAsia="it-IT"/>
        </w:rPr>
      </w:pPr>
      <w:r w:rsidRPr="009963C8">
        <w:rPr>
          <w:rFonts w:ascii="Book Antiqua" w:eastAsia="Times New Roman" w:hAnsi="Book Antiqua" w:cs="Lucida Grande"/>
          <w:b/>
          <w:color w:val="FF0000"/>
          <w:sz w:val="32"/>
          <w:szCs w:val="32"/>
          <w:shd w:val="clear" w:color="auto" w:fill="FFFFFF"/>
          <w:lang w:eastAsia="it-IT"/>
        </w:rPr>
        <w:t>Nuove disposizioni per l’accesso agli Uffici pubblici</w:t>
      </w:r>
    </w:p>
    <w:p w14:paraId="3CDE1922" w14:textId="77777777" w:rsidR="003A5B36" w:rsidRPr="003A5B36" w:rsidRDefault="003A5B36" w:rsidP="003A5B3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Book Antiqua" w:hAnsi="Book Antiqua" w:cs="Helvetica"/>
          <w:color w:val="000000"/>
        </w:rPr>
      </w:pPr>
    </w:p>
    <w:p w14:paraId="2F7710C9" w14:textId="43CD579D" w:rsidR="003A5B36" w:rsidRPr="009963C8" w:rsidRDefault="003A5B36" w:rsidP="003A5B3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b/>
          <w:bCs/>
          <w:color w:val="000000"/>
          <w:sz w:val="28"/>
          <w:szCs w:val="28"/>
        </w:rPr>
      </w:pPr>
      <w:r w:rsidRPr="009963C8">
        <w:rPr>
          <w:rFonts w:ascii="Book Antiqua" w:hAnsi="Book Antiqua" w:cs="Helvetica"/>
          <w:b/>
          <w:bCs/>
          <w:color w:val="000000"/>
          <w:sz w:val="28"/>
          <w:szCs w:val="28"/>
        </w:rPr>
        <w:t xml:space="preserve">Si informa che a decorrere dal 1° febbraio e fino al 31 marzo 2022 l'accesso agli uffici pubblici è consentito esclusivamente ai soggetti in possesso di certificazioni verdi COVID-19 </w:t>
      </w:r>
      <w:r w:rsidR="009963C8" w:rsidRPr="009963C8">
        <w:rPr>
          <w:rFonts w:ascii="Book Antiqua" w:hAnsi="Book Antiqua" w:cs="Helvetica"/>
          <w:b/>
          <w:bCs/>
          <w:color w:val="000000"/>
          <w:sz w:val="28"/>
          <w:szCs w:val="28"/>
        </w:rPr>
        <w:t>(CD. GREEN PASS BASE</w:t>
      </w:r>
      <w:r w:rsidRPr="009963C8">
        <w:rPr>
          <w:rFonts w:ascii="Book Antiqua" w:hAnsi="Book Antiqua" w:cs="Helvetica"/>
          <w:b/>
          <w:bCs/>
          <w:color w:val="000000"/>
          <w:sz w:val="28"/>
          <w:szCs w:val="28"/>
        </w:rPr>
        <w:t>) attestante una delle seguenti condizioni:</w:t>
      </w:r>
    </w:p>
    <w:p w14:paraId="05CBAF63" w14:textId="77777777" w:rsidR="003A5B36" w:rsidRPr="009963C8" w:rsidRDefault="003A5B36" w:rsidP="003A5B3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8"/>
          <w:szCs w:val="28"/>
        </w:rPr>
      </w:pPr>
    </w:p>
    <w:p w14:paraId="72141D90" w14:textId="77777777" w:rsidR="003A5B36" w:rsidRPr="009963C8" w:rsidRDefault="003A5B36" w:rsidP="003A5B36">
      <w:pPr>
        <w:pStyle w:val="Paragrafoelenco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8"/>
          <w:szCs w:val="28"/>
        </w:rPr>
      </w:pPr>
      <w:r w:rsidRPr="009963C8">
        <w:rPr>
          <w:rFonts w:ascii="Book Antiqua" w:hAnsi="Book Antiqua" w:cs="Helvetica"/>
          <w:color w:val="000000"/>
          <w:sz w:val="28"/>
          <w:szCs w:val="28"/>
        </w:rPr>
        <w:t xml:space="preserve">a) avvenuta vaccinazione anti-SARS-CoV-2, al termine del ciclo vaccinale primario o della somministrazione della relativa dose di richiamo; </w:t>
      </w:r>
    </w:p>
    <w:p w14:paraId="08BF0AC9" w14:textId="77777777" w:rsidR="003A5B36" w:rsidRPr="009963C8" w:rsidRDefault="003A5B36" w:rsidP="003A5B36">
      <w:pPr>
        <w:pStyle w:val="Paragrafoelenco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8"/>
          <w:szCs w:val="28"/>
        </w:rPr>
      </w:pPr>
      <w:r w:rsidRPr="009963C8">
        <w:rPr>
          <w:rFonts w:ascii="Book Antiqua" w:hAnsi="Book Antiqua" w:cs="Helvetica"/>
          <w:color w:val="000000"/>
          <w:sz w:val="28"/>
          <w:szCs w:val="28"/>
        </w:rPr>
        <w:t>b) avvenuta guarigione da COVID-19, con contestuale cessazione dell'isolamento prescritto in seguito ad infezione da SARS-CoV-2, disposta in ottemperanza ai criteri stabiliti con le circolari del Ministero della salute;</w:t>
      </w:r>
    </w:p>
    <w:p w14:paraId="240D8309" w14:textId="77777777" w:rsidR="003A5B36" w:rsidRPr="009963C8" w:rsidRDefault="003A5B36" w:rsidP="003A5B36">
      <w:pPr>
        <w:pStyle w:val="Paragrafoelenco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8"/>
          <w:szCs w:val="28"/>
        </w:rPr>
      </w:pPr>
      <w:r w:rsidRPr="009963C8">
        <w:rPr>
          <w:rFonts w:ascii="Book Antiqua" w:hAnsi="Book Antiqua" w:cs="Helvetica"/>
          <w:color w:val="000000"/>
          <w:sz w:val="28"/>
          <w:szCs w:val="28"/>
        </w:rPr>
        <w:t xml:space="preserve">c) effettuazione di test antigenico rapido o molecolare, quest'ultimo anche su campione salivare e nel rispetto dei criteri stabiliti con circolare del Ministero della salute, con esito negativo al virus SARS-CoV-2; </w:t>
      </w:r>
    </w:p>
    <w:p w14:paraId="3568A4B8" w14:textId="77777777" w:rsidR="003A5B36" w:rsidRPr="003A5B36" w:rsidRDefault="003A5B36" w:rsidP="003A5B36">
      <w:pPr>
        <w:pStyle w:val="Paragrafoelenco"/>
        <w:widowControl w:val="0"/>
        <w:numPr>
          <w:ilvl w:val="0"/>
          <w:numId w:val="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4"/>
          <w:szCs w:val="24"/>
        </w:rPr>
      </w:pPr>
      <w:r w:rsidRPr="009963C8">
        <w:rPr>
          <w:rFonts w:ascii="Book Antiqua" w:hAnsi="Book Antiqua" w:cs="Helvetica"/>
          <w:color w:val="000000"/>
          <w:sz w:val="28"/>
          <w:szCs w:val="28"/>
        </w:rPr>
        <w:t>c-bis) avvenuta guarigione da COVID-19 dopo la somministrazione della prima dose di vaccino o al termine del ciclo vaccinale primario o della somministrazione della relativa dose di richiamo</w:t>
      </w:r>
      <w:r w:rsidRPr="003A5B36">
        <w:rPr>
          <w:rFonts w:ascii="Book Antiqua" w:hAnsi="Book Antiqua" w:cs="Helvetica"/>
          <w:color w:val="000000"/>
          <w:sz w:val="24"/>
          <w:szCs w:val="24"/>
        </w:rPr>
        <w:t xml:space="preserve">. </w:t>
      </w:r>
    </w:p>
    <w:p w14:paraId="0A840662" w14:textId="77777777" w:rsidR="003A5B36" w:rsidRPr="003A5B36" w:rsidRDefault="003A5B36" w:rsidP="003A5B3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4"/>
          <w:szCs w:val="24"/>
        </w:rPr>
      </w:pPr>
    </w:p>
    <w:p w14:paraId="05F5816C" w14:textId="77777777" w:rsidR="003A5B36" w:rsidRPr="003A5B36" w:rsidRDefault="003A5B36" w:rsidP="003A5B3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4"/>
          <w:szCs w:val="24"/>
        </w:rPr>
      </w:pPr>
      <w:r w:rsidRPr="003A5B36">
        <w:rPr>
          <w:rFonts w:ascii="Book Antiqua" w:hAnsi="Book Antiqua" w:cs="Helvetica"/>
          <w:color w:val="000000"/>
          <w:sz w:val="24"/>
          <w:szCs w:val="24"/>
        </w:rPr>
        <w:t>L’art. 1 lettere c) e d) del DPCM del 21 gennaio 2022 ha previsto che non serve il green-pass per l’accesso ai locali e uffici del comune per esigenze di:</w:t>
      </w:r>
    </w:p>
    <w:p w14:paraId="3672B8F8" w14:textId="77777777" w:rsidR="003A5B36" w:rsidRPr="003A5B36" w:rsidRDefault="003A5B36" w:rsidP="003A5B3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4"/>
          <w:szCs w:val="24"/>
        </w:rPr>
      </w:pPr>
    </w:p>
    <w:p w14:paraId="6A2EC66D" w14:textId="77777777" w:rsidR="003A5B36" w:rsidRPr="003A5B36" w:rsidRDefault="003A5B36" w:rsidP="003A5B36">
      <w:pPr>
        <w:pStyle w:val="Paragrafoelenco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4"/>
          <w:szCs w:val="24"/>
        </w:rPr>
      </w:pPr>
      <w:r w:rsidRPr="003A5B36">
        <w:rPr>
          <w:rFonts w:ascii="Book Antiqua" w:hAnsi="Book Antiqua" w:cs="Helvetica"/>
          <w:color w:val="000000"/>
          <w:sz w:val="24"/>
          <w:szCs w:val="24"/>
          <w:u w:val="single"/>
        </w:rPr>
        <w:t>Sicurezza</w:t>
      </w:r>
      <w:r w:rsidRPr="003A5B36">
        <w:rPr>
          <w:rFonts w:ascii="Book Antiqua" w:hAnsi="Book Antiqua" w:cs="Helvetica"/>
          <w:color w:val="000000"/>
          <w:sz w:val="24"/>
          <w:szCs w:val="24"/>
        </w:rPr>
        <w:t>: nello specifico si tratta degli uffici della Polizia Locale allo scopo di assicurare lo svolgimento di attività indifferibili, nonché quelle di prevenzione e repressione degli illeciti;</w:t>
      </w:r>
    </w:p>
    <w:p w14:paraId="1F7F369D" w14:textId="77777777" w:rsidR="003A5B36" w:rsidRPr="003A5B36" w:rsidRDefault="003A5B36" w:rsidP="003A5B36">
      <w:pPr>
        <w:pStyle w:val="Paragrafoelenco"/>
        <w:widowControl w:val="0"/>
        <w:numPr>
          <w:ilvl w:val="0"/>
          <w:numId w:val="8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Helvetica"/>
          <w:color w:val="000000"/>
          <w:sz w:val="24"/>
          <w:szCs w:val="24"/>
        </w:rPr>
      </w:pPr>
      <w:r w:rsidRPr="003A5B36">
        <w:rPr>
          <w:rFonts w:ascii="Book Antiqua" w:hAnsi="Book Antiqua" w:cs="Helvetica"/>
          <w:color w:val="000000"/>
          <w:sz w:val="24"/>
          <w:szCs w:val="24"/>
          <w:u w:val="single"/>
        </w:rPr>
        <w:t>Giustizia</w:t>
      </w:r>
      <w:r w:rsidRPr="003A5B36">
        <w:rPr>
          <w:rFonts w:ascii="Book Antiqua" w:hAnsi="Book Antiqua" w:cs="Helvetica"/>
          <w:color w:val="000000"/>
          <w:sz w:val="24"/>
          <w:szCs w:val="24"/>
        </w:rPr>
        <w:t>: nello specifico si tratta dei servizi sociali comunali per attività a favore di minori o incapaci in caso di denunce o richieste di interventi giudiziari (es. donne o minori vittime di violenze che si devono rapportare con gli assistenti sociali o gli appositi sportelli o la Polizia locale).</w:t>
      </w:r>
    </w:p>
    <w:p w14:paraId="4C595513" w14:textId="76548011" w:rsidR="003A5B36" w:rsidRPr="003A5B36" w:rsidRDefault="003A5B36" w:rsidP="003A5B36">
      <w:pPr>
        <w:spacing w:before="240" w:after="0" w:line="240" w:lineRule="auto"/>
        <w:ind w:left="5954"/>
        <w:jc w:val="center"/>
        <w:rPr>
          <w:rFonts w:ascii="Book Antiqua" w:eastAsia="Times New Roman" w:hAnsi="Book Antiqua" w:cs="Times New Roman"/>
          <w:sz w:val="24"/>
          <w:szCs w:val="24"/>
          <w:lang w:eastAsia="it-IT"/>
        </w:rPr>
      </w:pP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</w:t>
      </w:r>
      <w:r w:rsidRPr="003A5B36">
        <w:rPr>
          <w:rFonts w:ascii="Book Antiqua" w:eastAsia="Times New Roman" w:hAnsi="Book Antiqua" w:cs="Times New Roman"/>
          <w:sz w:val="24"/>
          <w:szCs w:val="24"/>
          <w:lang w:eastAsia="it-IT"/>
        </w:rPr>
        <w:t>IL SINDACO</w:t>
      </w:r>
    </w:p>
    <w:p w14:paraId="2F7093F9" w14:textId="4175D532" w:rsidR="002D42A3" w:rsidRPr="003A5B36" w:rsidRDefault="009963C8" w:rsidP="003A5B36">
      <w:pPr>
        <w:rPr>
          <w:rFonts w:ascii="Book Antiqua" w:eastAsia="Times New Roman" w:hAnsi="Book Antiqua"/>
          <w:sz w:val="24"/>
          <w:szCs w:val="24"/>
        </w:rPr>
      </w:pPr>
      <w:r>
        <w:rPr>
          <w:rFonts w:ascii="Book Antiqua" w:eastAsia="Times New Roman" w:hAnsi="Book Antiqua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 wp14:anchorId="0C14A6FF" wp14:editId="76AFF777">
            <wp:simplePos x="0" y="0"/>
            <wp:positionH relativeFrom="column">
              <wp:posOffset>4019861</wp:posOffset>
            </wp:positionH>
            <wp:positionV relativeFrom="paragraph">
              <wp:posOffset>246717</wp:posOffset>
            </wp:positionV>
            <wp:extent cx="1715770" cy="727788"/>
            <wp:effectExtent l="0" t="0" r="0" b="0"/>
            <wp:wrapNone/>
            <wp:docPr id="1" name="Immagine 1" descr="Immagine che contiene testo, disegnoatrattegg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disegnoatratteggi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653" cy="733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5B36" w:rsidRPr="003A5B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                                                                               </w:t>
      </w:r>
      <w:r w:rsidR="003A5B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                  </w:t>
      </w:r>
      <w:r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        </w:t>
      </w:r>
      <w:r w:rsidR="003A5B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</w:t>
      </w:r>
      <w:r w:rsidR="003A5B36" w:rsidRPr="003A5B36">
        <w:rPr>
          <w:rFonts w:ascii="Book Antiqua" w:eastAsia="Times New Roman" w:hAnsi="Book Antiqua" w:cs="Times New Roman"/>
          <w:sz w:val="24"/>
          <w:szCs w:val="24"/>
          <w:lang w:eastAsia="it-IT"/>
        </w:rPr>
        <w:t xml:space="preserve"> Dr. Andrea Agnelli</w:t>
      </w:r>
    </w:p>
    <w:sectPr w:rsidR="002D42A3" w:rsidRPr="003A5B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715EF" w14:textId="77777777" w:rsidR="00282759" w:rsidRDefault="00282759" w:rsidP="0097008C">
      <w:pPr>
        <w:spacing w:after="0" w:line="240" w:lineRule="auto"/>
      </w:pPr>
      <w:r>
        <w:separator/>
      </w:r>
    </w:p>
  </w:endnote>
  <w:endnote w:type="continuationSeparator" w:id="0">
    <w:p w14:paraId="18B9A66C" w14:textId="77777777" w:rsidR="00282759" w:rsidRDefault="00282759" w:rsidP="00970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7E01C" w14:textId="77777777" w:rsidR="0097008C" w:rsidRDefault="0097008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8C20E" w14:textId="77777777" w:rsidR="0097008C" w:rsidRPr="00A82082" w:rsidRDefault="0097008C" w:rsidP="0097008C">
    <w:pPr>
      <w:spacing w:after="0" w:line="360" w:lineRule="auto"/>
      <w:jc w:val="center"/>
      <w:rPr>
        <w:rFonts w:ascii="Calisto MT" w:hAnsi="Calisto MT"/>
        <w:sz w:val="20"/>
        <w:szCs w:val="20"/>
      </w:rPr>
    </w:pPr>
    <w:bookmarkStart w:id="0" w:name="_Hlk34929552"/>
    <w:bookmarkStart w:id="1" w:name="_Hlk34929553"/>
    <w:bookmarkStart w:id="2" w:name="_Hlk65061002"/>
    <w:bookmarkStart w:id="3" w:name="_Hlk65061003"/>
    <w:r w:rsidRPr="00A82082">
      <w:rPr>
        <w:rFonts w:ascii="Calisto MT" w:hAnsi="Calisto MT"/>
        <w:sz w:val="20"/>
        <w:szCs w:val="20"/>
      </w:rPr>
      <w:t>25080 Nuvolera – Piazza Generale Soldo, 1 - C.F.  80013950177</w:t>
    </w:r>
  </w:p>
  <w:p w14:paraId="5E296F52" w14:textId="77777777" w:rsidR="0097008C" w:rsidRPr="00A82082" w:rsidRDefault="0097008C" w:rsidP="0097008C">
    <w:pPr>
      <w:spacing w:after="0" w:line="360" w:lineRule="auto"/>
      <w:jc w:val="center"/>
      <w:rPr>
        <w:rFonts w:ascii="Calisto MT" w:hAnsi="Calisto MT"/>
        <w:sz w:val="20"/>
        <w:szCs w:val="20"/>
        <w:lang w:val="en-US"/>
      </w:rPr>
    </w:pPr>
    <w:r w:rsidRPr="00A82082">
      <w:rPr>
        <w:rFonts w:ascii="Calisto MT" w:hAnsi="Calisto MT"/>
        <w:sz w:val="20"/>
        <w:szCs w:val="20"/>
        <w:lang w:val="en-US"/>
      </w:rPr>
      <w:t xml:space="preserve">Tel. 030/6916771- mail: segreteria@comune.nuvolera.bs.it </w:t>
    </w:r>
    <w:bookmarkEnd w:id="0"/>
    <w:bookmarkEnd w:id="1"/>
    <w:bookmarkEnd w:id="2"/>
    <w:bookmarkEnd w:id="3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762DD" w14:textId="77777777" w:rsidR="0097008C" w:rsidRDefault="009700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384BD" w14:textId="77777777" w:rsidR="00282759" w:rsidRDefault="00282759" w:rsidP="0097008C">
      <w:pPr>
        <w:spacing w:after="0" w:line="240" w:lineRule="auto"/>
      </w:pPr>
      <w:r>
        <w:separator/>
      </w:r>
    </w:p>
  </w:footnote>
  <w:footnote w:type="continuationSeparator" w:id="0">
    <w:p w14:paraId="195763FF" w14:textId="77777777" w:rsidR="00282759" w:rsidRDefault="00282759" w:rsidP="009700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4B058" w14:textId="77777777" w:rsidR="0097008C" w:rsidRDefault="0097008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8C755" w14:textId="77777777" w:rsidR="0097008C" w:rsidRDefault="0097008C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64876" w14:textId="77777777" w:rsidR="0097008C" w:rsidRDefault="0097008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7098E"/>
    <w:multiLevelType w:val="hybridMultilevel"/>
    <w:tmpl w:val="89260D0E"/>
    <w:lvl w:ilvl="0" w:tplc="9C480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839D0"/>
    <w:multiLevelType w:val="hybridMultilevel"/>
    <w:tmpl w:val="6472C6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C5593"/>
    <w:multiLevelType w:val="hybridMultilevel"/>
    <w:tmpl w:val="434C1E7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37538"/>
    <w:multiLevelType w:val="hybridMultilevel"/>
    <w:tmpl w:val="6C4E4E4E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2B4816"/>
    <w:multiLevelType w:val="hybridMultilevel"/>
    <w:tmpl w:val="5E58D6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173685"/>
    <w:multiLevelType w:val="hybridMultilevel"/>
    <w:tmpl w:val="5B4CEE6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D3D2E"/>
    <w:multiLevelType w:val="hybridMultilevel"/>
    <w:tmpl w:val="9FBA12D0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activeWritingStyle w:appName="MSWord" w:lang="it-IT" w:vendorID="64" w:dllVersion="6" w:nlCheck="1" w:checkStyle="0"/>
  <w:activeWritingStyle w:appName="MSWord" w:lang="it-IT" w:vendorID="64" w:dllVersion="0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229E"/>
    <w:rsid w:val="00002B20"/>
    <w:rsid w:val="0006114A"/>
    <w:rsid w:val="000E12EC"/>
    <w:rsid w:val="001D08F1"/>
    <w:rsid w:val="00256494"/>
    <w:rsid w:val="00282759"/>
    <w:rsid w:val="002B67CE"/>
    <w:rsid w:val="002D42A3"/>
    <w:rsid w:val="00334D5A"/>
    <w:rsid w:val="00396E9E"/>
    <w:rsid w:val="003A5B36"/>
    <w:rsid w:val="004C32EE"/>
    <w:rsid w:val="004F1D9F"/>
    <w:rsid w:val="00521646"/>
    <w:rsid w:val="005255C2"/>
    <w:rsid w:val="005851C9"/>
    <w:rsid w:val="005B3873"/>
    <w:rsid w:val="005B4C23"/>
    <w:rsid w:val="005B7C35"/>
    <w:rsid w:val="005D0775"/>
    <w:rsid w:val="005D52EB"/>
    <w:rsid w:val="005D6D56"/>
    <w:rsid w:val="00751081"/>
    <w:rsid w:val="00761058"/>
    <w:rsid w:val="008B693C"/>
    <w:rsid w:val="009265E2"/>
    <w:rsid w:val="0097008C"/>
    <w:rsid w:val="009963C8"/>
    <w:rsid w:val="009D0A4E"/>
    <w:rsid w:val="00A01CDD"/>
    <w:rsid w:val="00A33850"/>
    <w:rsid w:val="00AB6179"/>
    <w:rsid w:val="00BF121F"/>
    <w:rsid w:val="00C006C9"/>
    <w:rsid w:val="00C54F80"/>
    <w:rsid w:val="00C67807"/>
    <w:rsid w:val="00CA32FA"/>
    <w:rsid w:val="00DB2622"/>
    <w:rsid w:val="00DB76E5"/>
    <w:rsid w:val="00DC0021"/>
    <w:rsid w:val="00DF37A3"/>
    <w:rsid w:val="00DF4DF2"/>
    <w:rsid w:val="00E0229E"/>
    <w:rsid w:val="00E44903"/>
    <w:rsid w:val="00F2762F"/>
    <w:rsid w:val="00FC59D6"/>
    <w:rsid w:val="00FE3C43"/>
    <w:rsid w:val="00FF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839E9"/>
  <w15:chartTrackingRefBased/>
  <w15:docId w15:val="{8E3F75DE-B5BC-41C3-9179-EFA27791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0229E"/>
    <w:pPr>
      <w:ind w:left="720"/>
      <w:contextualSpacing/>
    </w:pPr>
  </w:style>
  <w:style w:type="paragraph" w:styleId="Intestazione">
    <w:name w:val="header"/>
    <w:basedOn w:val="Normale"/>
    <w:link w:val="IntestazioneCarattere"/>
    <w:semiHidden/>
    <w:rsid w:val="00DB2622"/>
    <w:pPr>
      <w:tabs>
        <w:tab w:val="center" w:pos="4819"/>
        <w:tab w:val="right" w:pos="9638"/>
      </w:tabs>
      <w:spacing w:after="0" w:line="240" w:lineRule="auto"/>
      <w:jc w:val="both"/>
    </w:pPr>
    <w:rPr>
      <w:rFonts w:ascii="Book Antiqua" w:eastAsia="Times New Roman" w:hAnsi="Book Antiqua" w:cs="Times New Roman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semiHidden/>
    <w:rsid w:val="00DB2622"/>
    <w:rPr>
      <w:rFonts w:ascii="Book Antiqua" w:eastAsia="Times New Roman" w:hAnsi="Book Antiqua" w:cs="Times New Roman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700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00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6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Franca Papetti</dc:creator>
  <cp:keywords/>
  <dc:description/>
  <cp:lastModifiedBy>Ivana Lorandi</cp:lastModifiedBy>
  <cp:revision>25</cp:revision>
  <cp:lastPrinted>2022-02-01T09:46:00Z</cp:lastPrinted>
  <dcterms:created xsi:type="dcterms:W3CDTF">2018-04-05T06:47:00Z</dcterms:created>
  <dcterms:modified xsi:type="dcterms:W3CDTF">2022-02-01T09:49:00Z</dcterms:modified>
</cp:coreProperties>
</file>